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01C54" w14:textId="1CFDCDCA" w:rsidR="00933338" w:rsidRDefault="00933338" w:rsidP="0093333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</w:t>
      </w:r>
      <w:r w:rsidR="00CE7172">
        <w:rPr>
          <w:rFonts w:cs="Arial"/>
          <w:b/>
          <w:noProof/>
          <w:sz w:val="24"/>
        </w:rPr>
        <w:t>442</w:t>
      </w:r>
    </w:p>
    <w:p w14:paraId="4CCEE7B7" w14:textId="77777777" w:rsidR="00933338" w:rsidRDefault="00933338" w:rsidP="0093333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69C59948" w14:textId="0734508F" w:rsidR="00FC68BE" w:rsidRPr="00561FED" w:rsidRDefault="00FC68BE" w:rsidP="00561FED">
      <w:pPr>
        <w:pStyle w:val="CRCoverPage"/>
        <w:outlineLvl w:val="0"/>
        <w:rPr>
          <w:b/>
          <w:noProof/>
          <w:sz w:val="24"/>
        </w:rPr>
      </w:pPr>
    </w:p>
    <w:p w14:paraId="5C964595" w14:textId="78F323CE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C250F" w:rsidRPr="001C250F">
        <w:rPr>
          <w:rFonts w:ascii="Arial" w:hAnsi="Arial" w:cs="Arial" w:hint="eastAsia"/>
          <w:b/>
          <w:sz w:val="22"/>
          <w:szCs w:val="22"/>
          <w:highlight w:val="yellow"/>
        </w:rPr>
        <w:t>[</w:t>
      </w:r>
      <w:r w:rsidR="001C250F" w:rsidRPr="001C250F">
        <w:rPr>
          <w:rFonts w:ascii="Arial" w:hAnsi="Arial" w:cs="Arial"/>
          <w:b/>
          <w:sz w:val="22"/>
          <w:szCs w:val="22"/>
          <w:highlight w:val="yellow"/>
        </w:rPr>
        <w:t>Draft]</w:t>
      </w:r>
      <w:r w:rsidR="00561FED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170DA0" w:rsidRPr="00170DA0">
        <w:rPr>
          <w:rFonts w:ascii="Arial" w:hAnsi="Arial" w:cs="Arial"/>
          <w:b/>
          <w:sz w:val="22"/>
          <w:szCs w:val="22"/>
        </w:rPr>
        <w:t xml:space="preserve">Issues on </w:t>
      </w:r>
      <w:r w:rsidR="006D4033" w:rsidRPr="006D4033">
        <w:rPr>
          <w:rFonts w:ascii="Arial" w:hAnsi="Arial" w:cs="Arial"/>
          <w:b/>
          <w:sz w:val="22"/>
          <w:szCs w:val="22"/>
        </w:rPr>
        <w:t>QoS Monitoring parameters for XR service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02D6A552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D4033">
        <w:rPr>
          <w:rFonts w:ascii="Arial" w:hAnsi="Arial" w:cs="Arial"/>
          <w:b/>
          <w:bCs/>
          <w:sz w:val="22"/>
          <w:szCs w:val="22"/>
        </w:rPr>
        <w:t>XRM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2A4E1CF3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561FED" w:rsidRPr="00CF1016">
        <w:rPr>
          <w:rFonts w:ascii="Arial" w:hAnsi="Arial" w:cs="Arial"/>
          <w:b/>
          <w:sz w:val="22"/>
          <w:szCs w:val="22"/>
          <w:highlight w:val="yellow"/>
        </w:rPr>
        <w:t>[</w:t>
      </w:r>
      <w:r w:rsidR="00561FED" w:rsidRPr="00CF1016">
        <w:rPr>
          <w:rFonts w:ascii="Arial" w:hAnsi="Arial" w:cs="Arial"/>
          <w:b/>
          <w:bCs/>
          <w:sz w:val="22"/>
          <w:szCs w:val="22"/>
          <w:highlight w:val="yellow"/>
        </w:rPr>
        <w:t>Tencent,</w:t>
      </w:r>
      <w:r w:rsidR="00CE7172" w:rsidRPr="00CF1016">
        <w:rPr>
          <w:rFonts w:ascii="Arial" w:hAnsi="Arial" w:cs="Arial"/>
          <w:b/>
          <w:bCs/>
          <w:sz w:val="22"/>
          <w:szCs w:val="22"/>
          <w:highlight w:val="yellow"/>
        </w:rPr>
        <w:t xml:space="preserve"> Tencent Cloud,</w:t>
      </w:r>
      <w:r w:rsidR="00561FED" w:rsidRPr="00CF1016">
        <w:rPr>
          <w:rFonts w:ascii="Arial" w:hAnsi="Arial" w:cs="Arial"/>
          <w:b/>
          <w:bCs/>
          <w:sz w:val="22"/>
          <w:szCs w:val="22"/>
          <w:highlight w:val="yellow"/>
        </w:rPr>
        <w:t xml:space="preserve"> to be SA2]</w:t>
      </w:r>
    </w:p>
    <w:p w14:paraId="65B7E55C" w14:textId="46AFBCF6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561FED">
        <w:rPr>
          <w:rFonts w:ascii="Arial" w:hAnsi="Arial" w:cs="Arial"/>
          <w:b/>
          <w:sz w:val="22"/>
          <w:szCs w:val="22"/>
        </w:rPr>
        <w:t>CT3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3C63B06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561FED">
        <w:rPr>
          <w:rFonts w:ascii="Arial" w:hAnsi="Arial" w:cs="Arial"/>
          <w:b/>
          <w:bCs/>
          <w:sz w:val="22"/>
          <w:szCs w:val="22"/>
        </w:rPr>
        <w:t>Lei Yixue</w:t>
      </w:r>
    </w:p>
    <w:p w14:paraId="16C2C10F" w14:textId="70E79E3F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561FED">
        <w:rPr>
          <w:rFonts w:ascii="Arial" w:hAnsi="Arial" w:cs="Arial"/>
          <w:b/>
          <w:bCs/>
          <w:sz w:val="22"/>
          <w:szCs w:val="22"/>
        </w:rPr>
        <w:t>yixuelei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561FED">
        <w:rPr>
          <w:rFonts w:ascii="Arial" w:hAnsi="Arial" w:cs="Arial"/>
          <w:b/>
          <w:bCs/>
          <w:sz w:val="22"/>
          <w:szCs w:val="22"/>
        </w:rPr>
        <w:t>tencent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4F0B38B1" w14:textId="044C4334" w:rsidR="00561FED" w:rsidRDefault="00561FED" w:rsidP="0063740C">
      <w:pPr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S</w:t>
      </w:r>
      <w:r>
        <w:rPr>
          <w:rStyle w:val="IvDbodytextChar"/>
          <w:rFonts w:eastAsiaTheme="minorEastAsia" w:cs="Calibri"/>
          <w:lang w:val="en-US" w:eastAsia="zh-CN"/>
        </w:rPr>
        <w:t>A2 would like to thank to CT3 on the questions and would like to provide answers to the questions as follows.</w:t>
      </w:r>
    </w:p>
    <w:p w14:paraId="488F325C" w14:textId="08F6082A" w:rsidR="001D248B" w:rsidRDefault="001D248B" w:rsidP="001D248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 1: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963B58">
        <w:rPr>
          <w:rStyle w:val="IvDbodytextChar"/>
          <w:rFonts w:eastAsia="Calibri" w:cs="Calibri"/>
          <w:lang w:val="en-US" w:eastAsia="en-US"/>
        </w:rPr>
        <w:t>I</w:t>
      </w:r>
      <w:r w:rsidR="00444139">
        <w:rPr>
          <w:rStyle w:val="IvDbodytextChar"/>
          <w:rFonts w:eastAsia="Calibri" w:cs="Calibri"/>
          <w:lang w:val="en-US" w:eastAsia="en-US"/>
        </w:rPr>
        <w:t xml:space="preserve">f NG-RAN </w:t>
      </w:r>
      <w:r w:rsidR="00934354">
        <w:rPr>
          <w:rStyle w:val="IvDbodytextChar"/>
          <w:rFonts w:eastAsia="Calibri" w:cs="Calibri"/>
          <w:lang w:val="en-US" w:eastAsia="en-US"/>
        </w:rPr>
        <w:t xml:space="preserve">provides congestion measurements based on NG-RAN </w:t>
      </w:r>
      <w:r w:rsidR="00963B58">
        <w:rPr>
          <w:rStyle w:val="IvDbodytextChar"/>
          <w:rFonts w:eastAsia="Calibri" w:cs="Calibri"/>
          <w:lang w:val="en-US" w:eastAsia="en-US"/>
        </w:rPr>
        <w:t>implementation, do the</w:t>
      </w:r>
      <w:r w:rsidR="00E716C6">
        <w:rPr>
          <w:rStyle w:val="IvDbodytextChar"/>
          <w:rFonts w:eastAsia="Calibri" w:cs="Calibri"/>
          <w:lang w:val="en-US" w:eastAsia="en-US"/>
        </w:rPr>
        <w:t xml:space="preserve"> </w:t>
      </w:r>
      <w:r w:rsidR="004B5C38">
        <w:rPr>
          <w:rStyle w:val="IvDbodytextChar"/>
          <w:rFonts w:eastAsia="Calibri" w:cs="Calibri"/>
          <w:lang w:val="en-US" w:eastAsia="en-US"/>
        </w:rPr>
        <w:t>r</w:t>
      </w:r>
      <w:r w:rsidR="00E716C6">
        <w:rPr>
          <w:rStyle w:val="IvDbodytextChar"/>
          <w:rFonts w:eastAsia="Calibri" w:cs="Calibri"/>
          <w:lang w:val="en-US" w:eastAsia="en-US"/>
        </w:rPr>
        <w:t xml:space="preserve">eporting </w:t>
      </w:r>
      <w:r w:rsidR="004B5C38">
        <w:rPr>
          <w:rStyle w:val="IvDbodytextChar"/>
          <w:rFonts w:eastAsia="Calibri" w:cs="Calibri"/>
          <w:lang w:val="en-US" w:eastAsia="en-US"/>
        </w:rPr>
        <w:t>period</w:t>
      </w:r>
      <w:r w:rsidR="00D55A8E">
        <w:rPr>
          <w:rStyle w:val="IvDbodytextChar"/>
          <w:rFonts w:eastAsia="Calibri" w:cs="Calibri"/>
          <w:lang w:val="en-US" w:eastAsia="en-US"/>
        </w:rPr>
        <w:t>,</w:t>
      </w:r>
      <w:r w:rsidR="004B5C38">
        <w:rPr>
          <w:rStyle w:val="IvDbodytextChar"/>
          <w:rFonts w:eastAsia="Calibri" w:cs="Calibri"/>
          <w:lang w:val="en-US" w:eastAsia="en-US"/>
        </w:rPr>
        <w:t xml:space="preserve"> and </w:t>
      </w:r>
      <w:r w:rsidR="00E92D29">
        <w:rPr>
          <w:rStyle w:val="IvDbodytextChar"/>
          <w:rFonts w:eastAsia="Calibri" w:cs="Calibri"/>
          <w:lang w:val="en-US" w:eastAsia="en-US"/>
        </w:rPr>
        <w:t xml:space="preserve">periodic and </w:t>
      </w:r>
      <w:r w:rsidR="00DC2101">
        <w:rPr>
          <w:rStyle w:val="IvDbodytextChar"/>
          <w:rFonts w:eastAsia="Calibri" w:cs="Calibri"/>
          <w:lang w:val="en-US" w:eastAsia="en-US"/>
        </w:rPr>
        <w:t xml:space="preserve">event triggered </w:t>
      </w:r>
      <w:r w:rsidR="00E003A7">
        <w:rPr>
          <w:rStyle w:val="IvDbodytextChar"/>
          <w:rFonts w:eastAsia="Calibri" w:cs="Calibri"/>
          <w:lang w:val="en-US" w:eastAsia="en-US"/>
        </w:rPr>
        <w:t xml:space="preserve">reporting </w:t>
      </w:r>
      <w:r w:rsidR="004B5C38">
        <w:rPr>
          <w:rStyle w:val="IvDbodytextChar"/>
          <w:rFonts w:eastAsia="Calibri" w:cs="Calibri"/>
          <w:lang w:val="en-US" w:eastAsia="en-US"/>
        </w:rPr>
        <w:t>frequenc</w:t>
      </w:r>
      <w:r w:rsidR="00DC2101">
        <w:rPr>
          <w:rStyle w:val="IvDbodytextChar"/>
          <w:rFonts w:eastAsia="Calibri" w:cs="Calibri"/>
          <w:lang w:val="en-US" w:eastAsia="en-US"/>
        </w:rPr>
        <w:t>ies</w:t>
      </w:r>
      <w:r w:rsidR="00963B58">
        <w:rPr>
          <w:rStyle w:val="IvDbodytextChar"/>
          <w:rFonts w:eastAsia="Calibri" w:cs="Calibri"/>
          <w:lang w:val="en-US" w:eastAsia="en-US"/>
        </w:rPr>
        <w:t xml:space="preserve"> apply to </w:t>
      </w:r>
      <w:r w:rsidR="000F60DC">
        <w:rPr>
          <w:rStyle w:val="IvDbodytextChar"/>
          <w:rFonts w:eastAsia="Calibri" w:cs="Calibri"/>
          <w:lang w:val="en-US" w:eastAsia="en-US"/>
        </w:rPr>
        <w:t xml:space="preserve">the </w:t>
      </w:r>
      <w:r w:rsidR="001B4C75">
        <w:rPr>
          <w:rStyle w:val="IvDbodytextChar"/>
          <w:rFonts w:eastAsia="Calibri" w:cs="Calibri"/>
          <w:lang w:val="en-US" w:eastAsia="en-US"/>
        </w:rPr>
        <w:t xml:space="preserve">monitoring and </w:t>
      </w:r>
      <w:r w:rsidR="000F60DC">
        <w:rPr>
          <w:rStyle w:val="IvDbodytextChar"/>
          <w:rFonts w:eastAsia="Calibri" w:cs="Calibri"/>
          <w:lang w:val="en-US" w:eastAsia="en-US"/>
        </w:rPr>
        <w:t>exposure of congestion information?</w:t>
      </w:r>
    </w:p>
    <w:p w14:paraId="143AF03F" w14:textId="005CA0DD" w:rsidR="00661EE0" w:rsidRPr="00561FED" w:rsidRDefault="00561FED" w:rsidP="0063740C">
      <w:pPr>
        <w:rPr>
          <w:rStyle w:val="IvDbodytextChar"/>
          <w:rFonts w:eastAsiaTheme="minorEastAsia" w:cs="Calibri"/>
          <w:lang w:val="en-US" w:eastAsia="zh-CN"/>
        </w:rPr>
      </w:pPr>
      <w:r w:rsidRPr="00561FED">
        <w:rPr>
          <w:rStyle w:val="IvDbodytextChar"/>
          <w:rFonts w:eastAsiaTheme="minorEastAsia" w:cs="Calibri" w:hint="eastAsia"/>
          <w:b/>
          <w:bCs/>
          <w:lang w:val="en-US" w:eastAsia="zh-CN"/>
        </w:rPr>
        <w:t>S</w:t>
      </w:r>
      <w:r w:rsidRPr="00561FED">
        <w:rPr>
          <w:rStyle w:val="IvDbodytextChar"/>
          <w:rFonts w:eastAsiaTheme="minorEastAsia" w:cs="Calibri"/>
          <w:b/>
          <w:bCs/>
          <w:lang w:val="en-US" w:eastAsia="zh-CN"/>
        </w:rPr>
        <w:t>A2 answer:</w:t>
      </w:r>
      <w:r>
        <w:rPr>
          <w:rStyle w:val="IvDbodytextChar"/>
          <w:rFonts w:eastAsiaTheme="minorEastAsia" w:cs="Calibri"/>
          <w:lang w:val="en-US" w:eastAsia="zh-CN"/>
        </w:rPr>
        <w:t xml:space="preserve"> </w:t>
      </w:r>
      <w:r w:rsidR="008538A3">
        <w:rPr>
          <w:rStyle w:val="IvDbodytextChar"/>
          <w:rFonts w:eastAsiaTheme="minorEastAsia" w:cs="Calibri"/>
          <w:lang w:val="en-US" w:eastAsia="zh-CN"/>
        </w:rPr>
        <w:t>Yes, reporting period and frequencies also apply to congestion information from UPF perspective.  NG-RAN based on implementation can report congestion information to UPF and UPF monitors and expose congestion information as instructed by SMF as specified in 5.8.2.18 of TS 23.501.</w:t>
      </w:r>
    </w:p>
    <w:p w14:paraId="34B78991" w14:textId="77777777" w:rsidR="005A0396" w:rsidRDefault="005A0396" w:rsidP="00AF57D9">
      <w:pPr>
        <w:spacing w:after="120"/>
        <w:ind w:left="1215" w:hangingChars="599" w:hanging="1215"/>
        <w:rPr>
          <w:rStyle w:val="IvDbodytextChar"/>
          <w:rFonts w:eastAsia="Calibri" w:cs="Calibri"/>
          <w:b/>
          <w:lang w:val="en-US" w:eastAsia="en-US"/>
        </w:rPr>
      </w:pPr>
    </w:p>
    <w:p w14:paraId="16F7765D" w14:textId="6CE1FD19" w:rsidR="00FC3E31" w:rsidRDefault="00FC3E31" w:rsidP="00AF57D9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EA0E34"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 w:rsidR="003669E4">
        <w:rPr>
          <w:rStyle w:val="IvDbodytextChar"/>
          <w:rFonts w:eastAsia="Calibri" w:cs="Calibri"/>
          <w:b/>
          <w:lang w:val="en-US" w:eastAsia="en-US"/>
        </w:rPr>
        <w:tab/>
      </w:r>
      <w:r w:rsidR="00EA0E34" w:rsidRPr="00AF57D9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 w:rsidR="007445CC">
        <w:rPr>
          <w:rStyle w:val="IvDbodytextChar"/>
          <w:rFonts w:eastAsia="Calibri" w:cs="Calibri"/>
          <w:bCs/>
          <w:lang w:val="en-US" w:eastAsia="en-US"/>
        </w:rPr>
        <w:t>,</w:t>
      </w:r>
      <w:r w:rsidR="00950AE2">
        <w:rPr>
          <w:rStyle w:val="IvDbodytextChar"/>
          <w:rFonts w:eastAsia="Calibri" w:cs="Calibri"/>
          <w:bCs/>
          <w:lang w:val="en-US" w:eastAsia="en-US"/>
        </w:rPr>
        <w:t xml:space="preserve"> for event triggered</w:t>
      </w:r>
      <w:r w:rsidR="00784E22">
        <w:rPr>
          <w:rStyle w:val="IvDbodytextChar"/>
          <w:rFonts w:eastAsia="Calibri" w:cs="Calibri"/>
          <w:bCs/>
          <w:lang w:val="en-US" w:eastAsia="en-US"/>
        </w:rPr>
        <w:t xml:space="preserve"> </w:t>
      </w:r>
      <w:r w:rsidR="00081ABB">
        <w:rPr>
          <w:rStyle w:val="IvDbodytextChar"/>
          <w:rFonts w:eastAsia="Calibri" w:cs="Calibri"/>
          <w:bCs/>
          <w:lang w:val="en-US" w:eastAsia="en-US"/>
        </w:rPr>
        <w:t>reporting,</w:t>
      </w:r>
      <w:r w:rsidR="00C82B62">
        <w:rPr>
          <w:rStyle w:val="IvDbodytextChar"/>
          <w:rFonts w:eastAsia="Calibri" w:cs="Calibri"/>
          <w:lang w:val="en-US" w:eastAsia="en-US"/>
        </w:rPr>
        <w:t xml:space="preserve"> d</w:t>
      </w:r>
      <w:r w:rsidR="00C82B62" w:rsidRPr="00C82B62">
        <w:rPr>
          <w:rStyle w:val="IvDbodytextChar"/>
          <w:rFonts w:eastAsia="Calibri" w:cs="Calibri"/>
          <w:lang w:val="en-US" w:eastAsia="en-US"/>
        </w:rPr>
        <w:t xml:space="preserve">oes it mean that the minimum and the maximum </w:t>
      </w:r>
      <w:r w:rsidR="003A542C">
        <w:rPr>
          <w:rStyle w:val="IvDbodytextChar"/>
          <w:rFonts w:eastAsia="Calibri" w:cs="Calibri"/>
          <w:lang w:val="en-US" w:eastAsia="en-US"/>
        </w:rPr>
        <w:t xml:space="preserve">congestion reports </w:t>
      </w:r>
      <w:r w:rsidR="007477AE">
        <w:rPr>
          <w:rStyle w:val="IvDbodytextChar"/>
          <w:rFonts w:eastAsia="Calibri" w:cs="Calibri"/>
          <w:lang w:val="en-US" w:eastAsia="en-US"/>
        </w:rPr>
        <w:t xml:space="preserve">provided by </w:t>
      </w:r>
      <w:r w:rsidR="00E4786C">
        <w:rPr>
          <w:rStyle w:val="IvDbodytextChar"/>
          <w:rFonts w:eastAsia="Calibri" w:cs="Calibri"/>
          <w:lang w:val="en-US" w:eastAsia="en-US"/>
        </w:rPr>
        <w:t>NG-RAN</w:t>
      </w:r>
      <w:r w:rsidR="00C82B62" w:rsidRPr="00C82B62">
        <w:rPr>
          <w:rStyle w:val="IvDbodytextChar"/>
          <w:rFonts w:eastAsia="Calibri" w:cs="Calibri"/>
          <w:lang w:val="en-US" w:eastAsia="en-US"/>
        </w:rPr>
        <w:t xml:space="preserve"> </w:t>
      </w:r>
      <w:r w:rsidR="00C82B62">
        <w:rPr>
          <w:rStyle w:val="IvDbodytextChar"/>
          <w:rFonts w:eastAsia="Calibri" w:cs="Calibri"/>
          <w:lang w:val="en-US" w:eastAsia="en-US"/>
        </w:rPr>
        <w:t xml:space="preserve">also </w:t>
      </w:r>
      <w:r w:rsidR="00C82B62" w:rsidRPr="00C82B62">
        <w:rPr>
          <w:rStyle w:val="IvDbodytextChar"/>
          <w:rFonts w:eastAsia="Calibri" w:cs="Calibri"/>
          <w:lang w:val="en-US" w:eastAsia="en-US"/>
        </w:rPr>
        <w:t>need to be reported</w:t>
      </w:r>
      <w:r w:rsidR="0080711D">
        <w:rPr>
          <w:rStyle w:val="IvDbodytextChar"/>
          <w:rFonts w:eastAsia="Calibri" w:cs="Calibri"/>
          <w:lang w:val="en-US" w:eastAsia="en-US"/>
        </w:rPr>
        <w:t xml:space="preserve">, if </w:t>
      </w:r>
      <w:r w:rsidR="008A3790">
        <w:rPr>
          <w:rStyle w:val="IvDbodytextChar"/>
          <w:rFonts w:eastAsia="Calibri" w:cs="Calibri"/>
          <w:lang w:val="en-US" w:eastAsia="en-US"/>
        </w:rPr>
        <w:t xml:space="preserve">received within the </w:t>
      </w:r>
      <w:r w:rsidR="00503605">
        <w:rPr>
          <w:rStyle w:val="IvDbodytextChar"/>
          <w:rFonts w:eastAsia="Calibri" w:cs="Calibri"/>
          <w:lang w:val="en-US" w:eastAsia="en-US"/>
        </w:rPr>
        <w:t>minimum waiting time</w:t>
      </w:r>
      <w:r w:rsidR="00C82B62" w:rsidRPr="00C82B62">
        <w:rPr>
          <w:rStyle w:val="IvDbodytextChar"/>
          <w:rFonts w:eastAsia="Calibri" w:cs="Calibri"/>
          <w:lang w:val="en-US" w:eastAsia="en-US"/>
        </w:rPr>
        <w:t>?</w:t>
      </w:r>
    </w:p>
    <w:p w14:paraId="2FF9DBE4" w14:textId="7CF6344F" w:rsidR="005A0396" w:rsidRDefault="00561FED" w:rsidP="00083895">
      <w:pPr>
        <w:spacing w:after="120"/>
        <w:ind w:left="1210" w:hangingChars="599" w:hanging="1210"/>
        <w:rPr>
          <w:rStyle w:val="IvDbodytextChar"/>
          <w:rFonts w:eastAsiaTheme="minorEastAsia" w:cs="Calibri"/>
          <w:b/>
          <w:lang w:val="en-US" w:eastAsia="zh-CN"/>
        </w:rPr>
      </w:pPr>
      <w:r>
        <w:rPr>
          <w:rStyle w:val="IvDbodytextChar"/>
          <w:rFonts w:eastAsiaTheme="minorEastAsia" w:cs="Calibri" w:hint="eastAsia"/>
          <w:b/>
          <w:lang w:val="en-US" w:eastAsia="zh-CN"/>
        </w:rPr>
        <w:t>S</w:t>
      </w:r>
      <w:r>
        <w:rPr>
          <w:rStyle w:val="IvDbodytextChar"/>
          <w:rFonts w:eastAsiaTheme="minorEastAsia" w:cs="Calibri"/>
          <w:b/>
          <w:lang w:val="en-US" w:eastAsia="zh-CN"/>
        </w:rPr>
        <w:t xml:space="preserve">A2 answer: </w:t>
      </w:r>
      <w:r w:rsidRPr="00561FED">
        <w:rPr>
          <w:rStyle w:val="IvDbodytextChar"/>
          <w:rFonts w:eastAsiaTheme="minorEastAsia" w:cs="Calibri"/>
          <w:lang w:val="en-US" w:eastAsia="zh-CN"/>
        </w:rPr>
        <w:t>SA2 think</w:t>
      </w:r>
      <w:r w:rsidR="00CE7172">
        <w:rPr>
          <w:rStyle w:val="IvDbodytextChar"/>
          <w:rFonts w:eastAsiaTheme="minorEastAsia" w:cs="Calibri"/>
          <w:lang w:val="en-US" w:eastAsia="zh-CN"/>
        </w:rPr>
        <w:t>s</w:t>
      </w:r>
      <w:r w:rsidRPr="00561FED">
        <w:rPr>
          <w:rStyle w:val="IvDbodytextChar"/>
          <w:rFonts w:eastAsiaTheme="minorEastAsia" w:cs="Calibri"/>
          <w:lang w:val="en-US" w:eastAsia="zh-CN"/>
        </w:rPr>
        <w:t xml:space="preserve"> th</w:t>
      </w:r>
      <w:r w:rsidR="001C7072">
        <w:rPr>
          <w:rStyle w:val="IvDbodytextChar"/>
          <w:rFonts w:eastAsiaTheme="minorEastAsia" w:cs="Calibri"/>
          <w:lang w:val="en-US" w:eastAsia="zh-CN"/>
        </w:rPr>
        <w:t>e exact format of congestion report</w:t>
      </w:r>
      <w:r w:rsidR="008538A3">
        <w:rPr>
          <w:rStyle w:val="IvDbodytextChar"/>
          <w:rFonts w:eastAsiaTheme="minorEastAsia" w:cs="Calibri"/>
          <w:lang w:val="en-US" w:eastAsia="zh-CN"/>
        </w:rPr>
        <w:t xml:space="preserve"> (</w:t>
      </w:r>
      <w:proofErr w:type="gramStart"/>
      <w:r w:rsidR="008538A3">
        <w:rPr>
          <w:rStyle w:val="IvDbodytextChar"/>
          <w:rFonts w:eastAsiaTheme="minorEastAsia" w:cs="Calibri"/>
          <w:lang w:val="en-US" w:eastAsia="zh-CN"/>
        </w:rPr>
        <w:t>i.e.</w:t>
      </w:r>
      <w:proofErr w:type="gramEnd"/>
      <w:r w:rsidR="008538A3">
        <w:rPr>
          <w:rStyle w:val="IvDbodytextChar"/>
          <w:rFonts w:eastAsiaTheme="minorEastAsia" w:cs="Calibri"/>
          <w:lang w:val="en-US" w:eastAsia="zh-CN"/>
        </w:rPr>
        <w:t xml:space="preserve"> minimum and maximum)</w:t>
      </w:r>
      <w:r w:rsidR="001C7072">
        <w:rPr>
          <w:rStyle w:val="IvDbodytextChar"/>
          <w:rFonts w:eastAsiaTheme="minorEastAsia" w:cs="Calibri"/>
          <w:lang w:val="en-US" w:eastAsia="zh-CN"/>
        </w:rPr>
        <w:t xml:space="preserve"> </w:t>
      </w:r>
      <w:r w:rsidRPr="00561FED">
        <w:rPr>
          <w:rStyle w:val="IvDbodytextChar"/>
          <w:rFonts w:eastAsiaTheme="minorEastAsia" w:cs="Calibri"/>
          <w:lang w:val="en-US" w:eastAsia="zh-CN"/>
        </w:rPr>
        <w:t xml:space="preserve">is up to </w:t>
      </w:r>
      <w:r w:rsidR="00CE7172">
        <w:rPr>
          <w:rStyle w:val="IvDbodytextChar"/>
          <w:rFonts w:eastAsiaTheme="minorEastAsia" w:cs="Calibri"/>
          <w:lang w:val="en-US" w:eastAsia="zh-CN"/>
        </w:rPr>
        <w:t xml:space="preserve">stage-3 work in </w:t>
      </w:r>
      <w:r w:rsidR="00083895">
        <w:rPr>
          <w:rStyle w:val="IvDbodytextChar"/>
          <w:rFonts w:eastAsiaTheme="minorEastAsia" w:cs="Calibri"/>
          <w:lang w:val="en-US" w:eastAsia="zh-CN"/>
        </w:rPr>
        <w:t>RAN work group</w:t>
      </w:r>
      <w:r w:rsidR="001C7072">
        <w:rPr>
          <w:rStyle w:val="IvDbodytextChar"/>
          <w:rFonts w:eastAsiaTheme="minorEastAsia" w:cs="Calibri"/>
          <w:lang w:val="en-US" w:eastAsia="zh-CN"/>
        </w:rPr>
        <w:t xml:space="preserve"> and also alignment between CT3 and</w:t>
      </w:r>
      <w:r w:rsidR="00083895">
        <w:rPr>
          <w:rStyle w:val="IvDbodytextChar"/>
          <w:rFonts w:eastAsiaTheme="minorEastAsia" w:cs="Calibri"/>
          <w:lang w:val="en-US" w:eastAsia="zh-CN"/>
        </w:rPr>
        <w:t xml:space="preserve"> RAN</w:t>
      </w:r>
      <w:r w:rsidR="001C7072">
        <w:rPr>
          <w:rStyle w:val="IvDbodytextChar"/>
          <w:rFonts w:eastAsiaTheme="minorEastAsia" w:cs="Calibri"/>
          <w:lang w:val="en-US" w:eastAsia="zh-CN"/>
        </w:rPr>
        <w:t xml:space="preserve"> WG is needed.</w:t>
      </w:r>
    </w:p>
    <w:p w14:paraId="204BDE9F" w14:textId="77777777" w:rsidR="00083895" w:rsidRPr="00083895" w:rsidRDefault="00083895" w:rsidP="00083895">
      <w:pPr>
        <w:spacing w:after="120"/>
        <w:ind w:left="1210" w:hangingChars="599" w:hanging="1210"/>
        <w:rPr>
          <w:rStyle w:val="IvDbodytextChar"/>
          <w:rFonts w:eastAsiaTheme="minorEastAsia" w:cs="Calibri"/>
          <w:b/>
          <w:lang w:val="en-US" w:eastAsia="zh-CN"/>
        </w:rPr>
      </w:pPr>
    </w:p>
    <w:p w14:paraId="5D1891BF" w14:textId="00253F4B" w:rsidR="009670AB" w:rsidRDefault="009670AB" w:rsidP="00CB7CE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544134"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717AB3">
        <w:rPr>
          <w:rStyle w:val="IvDbodytextChar"/>
          <w:rFonts w:eastAsia="Calibri" w:cs="Calibri"/>
          <w:lang w:val="en-US" w:eastAsia="en-US"/>
        </w:rPr>
        <w:t xml:space="preserve">For </w:t>
      </w:r>
      <w:r w:rsidR="00544134">
        <w:rPr>
          <w:rStyle w:val="IvDbodytextChar"/>
          <w:rFonts w:eastAsia="Calibri" w:cs="Calibri"/>
          <w:lang w:val="en-US" w:eastAsia="en-US"/>
        </w:rPr>
        <w:t xml:space="preserve">data rate </w:t>
      </w:r>
      <w:r w:rsidR="00717AB3">
        <w:rPr>
          <w:rStyle w:val="IvDbodytextChar"/>
          <w:rFonts w:eastAsia="Calibri" w:cs="Calibri"/>
          <w:lang w:val="en-US" w:eastAsia="en-US"/>
        </w:rPr>
        <w:t xml:space="preserve">monitoring, </w:t>
      </w:r>
      <w:r w:rsidR="00255D89">
        <w:rPr>
          <w:rStyle w:val="IvDbodytextChar"/>
          <w:rFonts w:eastAsia="Calibri" w:cs="Calibri"/>
          <w:lang w:val="en-US" w:eastAsia="en-US"/>
        </w:rPr>
        <w:t xml:space="preserve">if the averaging window is shorter than the waiting time, </w:t>
      </w:r>
      <w:r w:rsidR="003F0419">
        <w:rPr>
          <w:rStyle w:val="IvDbodytextChar"/>
          <w:rFonts w:eastAsia="Calibri" w:cs="Calibri"/>
          <w:lang w:val="en-US" w:eastAsia="en-US"/>
        </w:rPr>
        <w:t xml:space="preserve">does the UPF report the minimum and maximum </w:t>
      </w:r>
      <w:r w:rsidR="008A7357">
        <w:rPr>
          <w:rStyle w:val="IvDbodytextChar"/>
          <w:rFonts w:eastAsia="Calibri" w:cs="Calibri"/>
          <w:lang w:val="en-US" w:eastAsia="en-US"/>
        </w:rPr>
        <w:t xml:space="preserve">monitored </w:t>
      </w:r>
      <w:r w:rsidR="003F0419">
        <w:rPr>
          <w:rStyle w:val="IvDbodytextChar"/>
          <w:rFonts w:eastAsia="Calibri" w:cs="Calibri"/>
          <w:lang w:val="en-US" w:eastAsia="en-US"/>
        </w:rPr>
        <w:t>data rate</w:t>
      </w:r>
      <w:r w:rsidR="009B5785">
        <w:rPr>
          <w:rStyle w:val="IvDbodytextChar"/>
          <w:rFonts w:eastAsia="Calibri" w:cs="Calibri"/>
          <w:lang w:val="en-US" w:eastAsia="en-US"/>
        </w:rPr>
        <w:t xml:space="preserve"> </w:t>
      </w:r>
      <w:r w:rsidR="00163496">
        <w:rPr>
          <w:rStyle w:val="IvDbodytextChar"/>
          <w:rFonts w:eastAsia="Calibri" w:cs="Calibri"/>
          <w:lang w:val="en-US" w:eastAsia="en-US"/>
        </w:rPr>
        <w:t>or should the UPF report the average</w:t>
      </w:r>
      <w:r w:rsidR="008A7357">
        <w:rPr>
          <w:rStyle w:val="IvDbodytextChar"/>
          <w:rFonts w:eastAsia="Calibri" w:cs="Calibri"/>
          <w:lang w:val="en-US" w:eastAsia="en-US"/>
        </w:rPr>
        <w:t>?</w:t>
      </w:r>
    </w:p>
    <w:p w14:paraId="7E4E2668" w14:textId="52DEFF52" w:rsidR="003669E4" w:rsidRPr="00561FED" w:rsidRDefault="00561FED" w:rsidP="003669E4">
      <w:pPr>
        <w:rPr>
          <w:rStyle w:val="IvDbodytextChar"/>
          <w:rFonts w:eastAsiaTheme="minorEastAsia" w:cs="Calibri"/>
          <w:lang w:val="en-US" w:eastAsia="zh-CN"/>
        </w:rPr>
      </w:pPr>
      <w:r w:rsidRPr="005A0396">
        <w:rPr>
          <w:rStyle w:val="IvDbodytextChar"/>
          <w:rFonts w:eastAsiaTheme="minorEastAsia" w:cs="Calibri" w:hint="eastAsia"/>
          <w:b/>
          <w:bCs/>
          <w:lang w:val="en-US" w:eastAsia="zh-CN"/>
        </w:rPr>
        <w:t>S</w:t>
      </w:r>
      <w:r w:rsidRPr="005A0396">
        <w:rPr>
          <w:rStyle w:val="IvDbodytextChar"/>
          <w:rFonts w:eastAsiaTheme="minorEastAsia" w:cs="Calibri"/>
          <w:b/>
          <w:bCs/>
          <w:lang w:val="en-US" w:eastAsia="zh-CN"/>
        </w:rPr>
        <w:t>A2 answer</w:t>
      </w:r>
      <w:r>
        <w:rPr>
          <w:rStyle w:val="IvDbodytextChar"/>
          <w:rFonts w:eastAsiaTheme="minorEastAsia" w:cs="Calibri"/>
          <w:lang w:val="en-US" w:eastAsia="zh-CN"/>
        </w:rPr>
        <w:t xml:space="preserve">: </w:t>
      </w:r>
      <w:r w:rsidR="00083895">
        <w:rPr>
          <w:rStyle w:val="IvDbodytextChar"/>
          <w:rFonts w:eastAsiaTheme="minorEastAsia" w:cs="Calibri"/>
          <w:lang w:val="en-US" w:eastAsia="zh-CN"/>
        </w:rPr>
        <w:t>Yes, SA2 think UPF should report minimum and maximum monitored data rate as this belongs to “</w:t>
      </w:r>
      <w:r w:rsidR="00083895" w:rsidRPr="008538A3">
        <w:rPr>
          <w:rStyle w:val="IvDbodytextChar"/>
          <w:rFonts w:eastAsiaTheme="minorEastAsia" w:cs="Calibri"/>
          <w:lang w:val="en-US" w:eastAsia="zh-CN"/>
        </w:rPr>
        <w:t>the minimum and the maximum measurement result”</w:t>
      </w:r>
      <w:r w:rsidR="00083895">
        <w:rPr>
          <w:rStyle w:val="IvDbodytextChar"/>
          <w:rFonts w:eastAsiaTheme="minorEastAsia" w:cs="Calibri"/>
          <w:lang w:val="en-US" w:eastAsia="zh-CN"/>
        </w:rPr>
        <w:t xml:space="preserve"> specified in </w:t>
      </w:r>
      <w:r w:rsidR="00083895">
        <w:rPr>
          <w:rStyle w:val="IvDbodytextChar"/>
          <w:rFonts w:eastAsia="Calibri" w:cs="Calibri"/>
          <w:lang w:val="en-US" w:eastAsia="en-US"/>
        </w:rPr>
        <w:t>c</w:t>
      </w:r>
      <w:r w:rsidR="00083895" w:rsidRPr="0063740C">
        <w:rPr>
          <w:rStyle w:val="IvDbodytextChar"/>
          <w:rFonts w:eastAsia="Calibri" w:cs="Calibri"/>
          <w:lang w:val="en-US" w:eastAsia="en-US"/>
        </w:rPr>
        <w:t>lause 5.8.2.18 of TS 23.501</w:t>
      </w:r>
      <w:r w:rsidR="00083895">
        <w:rPr>
          <w:rStyle w:val="IvDbodytextChar"/>
          <w:rFonts w:eastAsia="Calibri" w:cs="Calibri"/>
          <w:lang w:val="en-US" w:eastAsia="en-US"/>
        </w:rPr>
        <w:t>.</w:t>
      </w:r>
    </w:p>
    <w:p w14:paraId="7A3F63BB" w14:textId="77777777" w:rsidR="005A0396" w:rsidRDefault="005A0396" w:rsidP="003C5E81">
      <w:pPr>
        <w:spacing w:after="120"/>
        <w:ind w:left="1215" w:hangingChars="599" w:hanging="1215"/>
        <w:rPr>
          <w:rStyle w:val="IvDbodytextChar"/>
          <w:rFonts w:eastAsia="Calibri" w:cs="Calibri"/>
          <w:b/>
          <w:lang w:val="en-US" w:eastAsia="en-US"/>
        </w:rPr>
      </w:pPr>
    </w:p>
    <w:p w14:paraId="14BF994C" w14:textId="308F0855" w:rsidR="003C5E81" w:rsidRDefault="003C5E81" w:rsidP="003C5E81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4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>
        <w:rPr>
          <w:rStyle w:val="IvDbodytextChar"/>
          <w:rFonts w:eastAsia="Calibri" w:cs="Calibri"/>
          <w:lang w:val="en-US" w:eastAsia="en-US"/>
        </w:rPr>
        <w:t>Do</w:t>
      </w:r>
      <w:r w:rsidRPr="00C82B62">
        <w:rPr>
          <w:rStyle w:val="IvDbodytextChar"/>
          <w:rFonts w:eastAsia="Calibri" w:cs="Calibri"/>
          <w:lang w:val="en-US" w:eastAsia="en-US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C82B62">
        <w:rPr>
          <w:rStyle w:val="IvDbodytextChar"/>
          <w:rFonts w:eastAsia="Calibri" w:cs="Calibri"/>
          <w:lang w:val="en-US" w:eastAsia="en-US"/>
        </w:rPr>
        <w:t xml:space="preserve">minimum and the maximum </w:t>
      </w:r>
      <w:r>
        <w:rPr>
          <w:rStyle w:val="IvDbodytextChar"/>
          <w:rFonts w:eastAsia="Calibri" w:cs="Calibri"/>
          <w:lang w:val="en-US" w:eastAsia="en-US"/>
        </w:rPr>
        <w:t xml:space="preserve">PDV </w:t>
      </w:r>
      <w:r w:rsidRPr="00C82B62">
        <w:rPr>
          <w:rStyle w:val="IvDbodytextChar"/>
          <w:rFonts w:eastAsia="Calibri" w:cs="Calibri"/>
          <w:lang w:val="en-US" w:eastAsia="en-US"/>
        </w:rPr>
        <w:t xml:space="preserve">measurement results </w:t>
      </w:r>
      <w:r>
        <w:rPr>
          <w:rStyle w:val="IvDbodytextChar"/>
          <w:rFonts w:eastAsia="Calibri" w:cs="Calibri"/>
          <w:lang w:val="en-US" w:eastAsia="en-US"/>
        </w:rPr>
        <w:t xml:space="preserve">also </w:t>
      </w:r>
      <w:r w:rsidRPr="00C82B62">
        <w:rPr>
          <w:rStyle w:val="IvDbodytextChar"/>
          <w:rFonts w:eastAsia="Calibri" w:cs="Calibri"/>
          <w:lang w:val="en-US" w:eastAsia="en-US"/>
        </w:rPr>
        <w:t>need to be reported</w:t>
      </w:r>
      <w:r>
        <w:rPr>
          <w:rStyle w:val="IvDbodytextChar"/>
          <w:rFonts w:eastAsia="Calibri" w:cs="Calibri"/>
          <w:lang w:val="en-US" w:eastAsia="en-US"/>
        </w:rPr>
        <w:t xml:space="preserve"> by the PCF</w:t>
      </w:r>
      <w:r w:rsidRPr="00C82B62">
        <w:rPr>
          <w:rStyle w:val="IvDbodytextChar"/>
          <w:rFonts w:eastAsia="Calibri" w:cs="Calibri"/>
          <w:lang w:val="en-US" w:eastAsia="en-US"/>
        </w:rPr>
        <w:t>?</w:t>
      </w:r>
    </w:p>
    <w:p w14:paraId="4307C1DA" w14:textId="47D535ED" w:rsidR="003C5E81" w:rsidRPr="005A0396" w:rsidRDefault="005A0396" w:rsidP="003669E4">
      <w:pPr>
        <w:rPr>
          <w:rStyle w:val="IvDbodytextChar"/>
          <w:rFonts w:eastAsiaTheme="minorEastAsia" w:cs="Calibri"/>
          <w:lang w:val="en-US" w:eastAsia="zh-CN"/>
        </w:rPr>
      </w:pPr>
      <w:r w:rsidRPr="005A0396">
        <w:rPr>
          <w:rStyle w:val="IvDbodytextChar"/>
          <w:rFonts w:eastAsiaTheme="minorEastAsia" w:cs="Calibri" w:hint="eastAsia"/>
          <w:b/>
          <w:bCs/>
          <w:lang w:val="en-US" w:eastAsia="zh-CN"/>
        </w:rPr>
        <w:t>S</w:t>
      </w:r>
      <w:r w:rsidRPr="005A0396">
        <w:rPr>
          <w:rStyle w:val="IvDbodytextChar"/>
          <w:rFonts w:eastAsiaTheme="minorEastAsia" w:cs="Calibri"/>
          <w:b/>
          <w:bCs/>
          <w:lang w:val="en-US" w:eastAsia="zh-CN"/>
        </w:rPr>
        <w:t>A2 answer</w:t>
      </w:r>
      <w:r>
        <w:rPr>
          <w:rStyle w:val="IvDbodytextChar"/>
          <w:rFonts w:eastAsiaTheme="minorEastAsia" w:cs="Calibri"/>
          <w:lang w:val="en-US" w:eastAsia="zh-CN"/>
        </w:rPr>
        <w:t xml:space="preserve">: </w:t>
      </w:r>
      <w:r w:rsidR="00083895">
        <w:rPr>
          <w:rStyle w:val="IvDbodytextChar"/>
          <w:rFonts w:eastAsiaTheme="minorEastAsia" w:cs="Calibri"/>
          <w:lang w:val="en-US" w:eastAsia="zh-CN"/>
        </w:rPr>
        <w:t>SA2</w:t>
      </w:r>
      <w:r w:rsidR="008538A3">
        <w:rPr>
          <w:rStyle w:val="IvDbodytextChar"/>
          <w:rFonts w:eastAsiaTheme="minorEastAsia" w:cs="Calibri"/>
          <w:lang w:val="en-US" w:eastAsia="zh-CN"/>
        </w:rPr>
        <w:t xml:space="preserve"> has</w:t>
      </w:r>
      <w:r w:rsidR="00083895">
        <w:rPr>
          <w:rStyle w:val="IvDbodytextChar"/>
          <w:rFonts w:eastAsiaTheme="minorEastAsia" w:cs="Calibri"/>
          <w:lang w:val="en-US" w:eastAsia="zh-CN"/>
        </w:rPr>
        <w:t xml:space="preserve"> </w:t>
      </w:r>
      <w:r w:rsidR="008538A3">
        <w:rPr>
          <w:rStyle w:val="IvDbodytextChar"/>
          <w:rFonts w:eastAsiaTheme="minorEastAsia" w:cs="Calibri"/>
          <w:lang w:val="en-US" w:eastAsia="zh-CN"/>
        </w:rPr>
        <w:t xml:space="preserve">agreed that PDV measurement is up to PCF implementation as specified in 5.37.7.1, </w:t>
      </w:r>
      <w:proofErr w:type="gramStart"/>
      <w:r w:rsidR="008538A3">
        <w:rPr>
          <w:rStyle w:val="IvDbodytextChar"/>
          <w:rFonts w:eastAsiaTheme="minorEastAsia" w:cs="Calibri"/>
          <w:lang w:val="en-US" w:eastAsia="zh-CN"/>
        </w:rPr>
        <w:t>i.e.</w:t>
      </w:r>
      <w:proofErr w:type="gramEnd"/>
      <w:r w:rsidR="008538A3">
        <w:rPr>
          <w:rStyle w:val="IvDbodytextChar"/>
          <w:rFonts w:eastAsiaTheme="minorEastAsia" w:cs="Calibri"/>
          <w:lang w:val="en-US" w:eastAsia="zh-CN"/>
        </w:rPr>
        <w:t xml:space="preserve"> “</w:t>
      </w:r>
      <w:r w:rsidR="008538A3" w:rsidRPr="008538A3">
        <w:rPr>
          <w:rStyle w:val="IvDbodytextChar"/>
          <w:rFonts w:eastAsiaTheme="minorEastAsia" w:cs="Calibri"/>
          <w:lang w:val="en-US" w:eastAsia="zh-CN"/>
        </w:rPr>
        <w:t>The derivation of 5GS Packet Delay Variation by PCF, based on QoS Monitoring, is implementation dependent.</w:t>
      </w:r>
      <w:r w:rsidR="008538A3">
        <w:rPr>
          <w:rStyle w:val="IvDbodytextChar"/>
          <w:rFonts w:eastAsiaTheme="minorEastAsia" w:cs="Calibri"/>
          <w:lang w:val="en-US" w:eastAsia="zh-CN"/>
        </w:rPr>
        <w:t>”</w:t>
      </w:r>
    </w:p>
    <w:p w14:paraId="7A4D8298" w14:textId="77777777" w:rsidR="005A0396" w:rsidRDefault="005A0396" w:rsidP="003669E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</w:p>
    <w:p w14:paraId="2E849B6A" w14:textId="1F7583C9" w:rsidR="00FC3E31" w:rsidRDefault="000B6D15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5</w:t>
      </w:r>
      <w:r w:rsidR="00FC3E31"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="003669E4" w:rsidRPr="003669E4">
        <w:rPr>
          <w:rStyle w:val="IvDbodytextChar"/>
          <w:rFonts w:eastAsia="Calibri" w:cs="Calibri"/>
          <w:lang w:val="en-US" w:eastAsia="en-US"/>
        </w:rPr>
        <w:tab/>
        <w:t>For the Congestion information</w:t>
      </w:r>
      <w:r w:rsidR="00AD4B3A">
        <w:rPr>
          <w:rStyle w:val="IvDbodytextChar"/>
          <w:rFonts w:eastAsia="Calibri" w:cs="Calibri"/>
          <w:lang w:val="en-US" w:eastAsia="en-US"/>
        </w:rPr>
        <w:t>,</w:t>
      </w:r>
      <w:r w:rsidR="007156BF">
        <w:rPr>
          <w:rStyle w:val="IvDbodytextChar"/>
          <w:rFonts w:eastAsia="Calibri" w:cs="Calibri"/>
          <w:lang w:val="en-US" w:eastAsia="en-US"/>
        </w:rPr>
        <w:t xml:space="preserve"> </w:t>
      </w:r>
      <w:r w:rsidR="003669E4" w:rsidRPr="003669E4">
        <w:rPr>
          <w:rStyle w:val="IvDbodytextChar"/>
          <w:rFonts w:eastAsia="Calibri" w:cs="Calibri"/>
          <w:lang w:val="en-US" w:eastAsia="en-US"/>
        </w:rPr>
        <w:t>Data Rate</w:t>
      </w:r>
      <w:r w:rsidR="00AD4B3A">
        <w:rPr>
          <w:rStyle w:val="IvDbodytextChar"/>
          <w:rFonts w:eastAsia="Calibri" w:cs="Calibri"/>
          <w:lang w:val="en-US" w:eastAsia="en-US"/>
        </w:rPr>
        <w:t xml:space="preserve"> and PDV</w:t>
      </w:r>
      <w:r w:rsidR="003669E4" w:rsidRPr="003669E4">
        <w:rPr>
          <w:rStyle w:val="IvDbodytextChar"/>
          <w:rFonts w:eastAsia="Calibri" w:cs="Calibri"/>
          <w:lang w:val="en-US" w:eastAsia="en-US"/>
        </w:rPr>
        <w:t>, does it mean that the measurement failure also need</w:t>
      </w:r>
      <w:r w:rsidR="00457CE0">
        <w:rPr>
          <w:rStyle w:val="IvDbodytextChar"/>
          <w:rFonts w:eastAsia="Calibri" w:cs="Calibri"/>
          <w:lang w:val="en-US" w:eastAsia="en-US"/>
        </w:rPr>
        <w:t>s</w:t>
      </w:r>
      <w:r w:rsidR="003669E4" w:rsidRPr="003669E4">
        <w:rPr>
          <w:rStyle w:val="IvDbodytextChar"/>
          <w:rFonts w:eastAsia="Calibri" w:cs="Calibri"/>
          <w:lang w:val="en-US" w:eastAsia="en-US"/>
        </w:rPr>
        <w:t xml:space="preserve"> to be reported</w:t>
      </w:r>
      <w:r w:rsidR="003669E4">
        <w:rPr>
          <w:rStyle w:val="IvDbodytextChar"/>
          <w:rFonts w:eastAsia="Calibri" w:cs="Calibri"/>
          <w:lang w:val="en-US" w:eastAsia="en-US"/>
        </w:rPr>
        <w:t xml:space="preserve"> if </w:t>
      </w:r>
      <w:r w:rsidR="00254023"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="00FC3E31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7AC68C86" w14:textId="1EC3C19F" w:rsidR="005A0396" w:rsidRDefault="005A0396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b/>
          <w:lang w:val="en-US" w:eastAsia="en-US"/>
        </w:rPr>
        <w:lastRenderedPageBreak/>
        <w:t>SA2 answer:</w:t>
      </w:r>
      <w:r>
        <w:rPr>
          <w:rStyle w:val="IvDbodytextChar"/>
          <w:rFonts w:eastAsia="Calibri" w:cs="Calibri"/>
          <w:lang w:val="en-US" w:eastAsia="en-US"/>
        </w:rPr>
        <w:t xml:space="preserve"> Yes</w:t>
      </w:r>
      <w:r w:rsidR="00083895">
        <w:rPr>
          <w:rStyle w:val="IvDbodytextChar"/>
          <w:rFonts w:eastAsia="Calibri" w:cs="Calibri"/>
          <w:lang w:val="en-US" w:eastAsia="en-US"/>
        </w:rPr>
        <w:t>.  SA2 thinks measurement failure need to be reported.  This can help to consumer to better understand the situation of monitoring.</w:t>
      </w:r>
    </w:p>
    <w:p w14:paraId="4E96DE8F" w14:textId="77777777" w:rsidR="005A0396" w:rsidRDefault="005A0396" w:rsidP="007E7A2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</w:p>
    <w:p w14:paraId="478F2CAC" w14:textId="3F8E3BBF" w:rsidR="007E7A24" w:rsidRPr="003669E4" w:rsidRDefault="007E7A24" w:rsidP="007E7A2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7C76E7">
        <w:rPr>
          <w:rStyle w:val="IvDbodytextChar"/>
          <w:rFonts w:eastAsia="Calibri" w:cs="Calibri"/>
          <w:lang w:val="en-US" w:eastAsia="en-US"/>
        </w:rPr>
        <w:t xml:space="preserve">If the answer to question </w:t>
      </w:r>
      <w:r w:rsidR="00D55FF3">
        <w:rPr>
          <w:rStyle w:val="IvDbodytextChar"/>
          <w:rFonts w:eastAsia="Calibri" w:cs="Calibri"/>
          <w:lang w:val="en-US" w:eastAsia="en-US"/>
        </w:rPr>
        <w:t>5</w:t>
      </w:r>
      <w:r w:rsidR="007C76E7">
        <w:rPr>
          <w:rStyle w:val="IvDbodytextChar"/>
          <w:rFonts w:eastAsia="Calibri" w:cs="Calibri"/>
          <w:lang w:val="en-US" w:eastAsia="en-US"/>
        </w:rPr>
        <w:t xml:space="preserve"> is yes, how does the UPF detect </w:t>
      </w:r>
      <w:r w:rsidR="004118A0">
        <w:rPr>
          <w:rStyle w:val="IvDbodytextChar"/>
          <w:rFonts w:eastAsia="Calibri" w:cs="Calibri"/>
          <w:lang w:val="en-US" w:eastAsia="en-US"/>
        </w:rPr>
        <w:t xml:space="preserve">that no </w:t>
      </w:r>
      <w:r w:rsidR="004335D5" w:rsidRPr="003669E4">
        <w:rPr>
          <w:rStyle w:val="IvDbodytextChar"/>
          <w:rFonts w:eastAsia="Calibri" w:cs="Calibri"/>
          <w:lang w:val="en-US" w:eastAsia="en-US"/>
        </w:rPr>
        <w:t>Congestion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or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D</w:t>
      </w:r>
      <w:r w:rsidR="00457CE0">
        <w:rPr>
          <w:rStyle w:val="IvDbodytextChar"/>
          <w:rFonts w:eastAsia="Calibri" w:cs="Calibri"/>
          <w:lang w:val="en-US" w:eastAsia="en-US"/>
        </w:rPr>
        <w:t xml:space="preserve">ata </w:t>
      </w:r>
      <w:r w:rsidR="00302A44">
        <w:rPr>
          <w:rStyle w:val="IvDbodytextChar"/>
          <w:rFonts w:eastAsia="Calibri" w:cs="Calibri"/>
          <w:lang w:val="en-US" w:eastAsia="en-US"/>
        </w:rPr>
        <w:t>Rate</w:t>
      </w:r>
      <w:r w:rsidR="004335D5">
        <w:rPr>
          <w:rStyle w:val="IvDbodytextChar"/>
          <w:rFonts w:eastAsia="Calibri" w:cs="Calibri"/>
          <w:lang w:val="en-US" w:eastAsia="en-US"/>
        </w:rPr>
        <w:t xml:space="preserve"> </w:t>
      </w:r>
      <w:r w:rsidR="004118A0">
        <w:rPr>
          <w:rStyle w:val="IvDbodytextChar"/>
          <w:rFonts w:eastAsia="Calibri" w:cs="Calibri"/>
          <w:lang w:val="en-US" w:eastAsia="en-US"/>
        </w:rPr>
        <w:t>measuremen</w:t>
      </w:r>
      <w:r w:rsidR="00B76792">
        <w:rPr>
          <w:rStyle w:val="IvDbodytextChar"/>
          <w:rFonts w:eastAsia="Calibri" w:cs="Calibri"/>
          <w:lang w:val="en-US" w:eastAsia="en-US"/>
        </w:rPr>
        <w:t>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242BE965" w14:textId="66ACB40A" w:rsidR="007E7A24" w:rsidRPr="005A0396" w:rsidRDefault="005A0396" w:rsidP="003669E4">
      <w:pPr>
        <w:spacing w:after="120"/>
        <w:ind w:left="1212" w:hangingChars="600" w:hanging="1212"/>
        <w:rPr>
          <w:rStyle w:val="IvDbodytextChar"/>
          <w:rFonts w:eastAsiaTheme="minorEastAsia" w:cs="Calibri"/>
          <w:b/>
          <w:lang w:val="en-US" w:eastAsia="zh-CN"/>
        </w:rPr>
      </w:pPr>
      <w:r>
        <w:rPr>
          <w:rStyle w:val="IvDbodytextChar"/>
          <w:rFonts w:eastAsiaTheme="minorEastAsia" w:cs="Calibri" w:hint="eastAsia"/>
          <w:b/>
          <w:lang w:val="en-US" w:eastAsia="zh-CN"/>
        </w:rPr>
        <w:t>S</w:t>
      </w:r>
      <w:r>
        <w:rPr>
          <w:rStyle w:val="IvDbodytextChar"/>
          <w:rFonts w:eastAsiaTheme="minorEastAsia" w:cs="Calibri"/>
          <w:b/>
          <w:lang w:val="en-US" w:eastAsia="zh-CN"/>
        </w:rPr>
        <w:t xml:space="preserve">A2 answer: </w:t>
      </w:r>
      <w:r w:rsidRPr="005A0396">
        <w:rPr>
          <w:rStyle w:val="IvDbodytextChar"/>
          <w:rFonts w:eastAsiaTheme="minorEastAsia" w:cs="Calibri"/>
          <w:bCs/>
          <w:lang w:val="en-US" w:eastAsia="zh-CN"/>
        </w:rPr>
        <w:t>SA2 think</w:t>
      </w:r>
      <w:r>
        <w:rPr>
          <w:rStyle w:val="IvDbodytextChar"/>
          <w:rFonts w:eastAsiaTheme="minorEastAsia" w:cs="Calibri"/>
          <w:bCs/>
          <w:lang w:val="en-US" w:eastAsia="zh-CN"/>
        </w:rPr>
        <w:t>s</w:t>
      </w:r>
      <w:r w:rsidRPr="005A0396">
        <w:rPr>
          <w:rStyle w:val="IvDbodytextChar"/>
          <w:rFonts w:eastAsiaTheme="minorEastAsia" w:cs="Calibri"/>
          <w:bCs/>
          <w:lang w:val="en-US" w:eastAsia="zh-CN"/>
        </w:rPr>
        <w:t xml:space="preserve"> </w:t>
      </w:r>
      <w:r w:rsidR="00CF1016">
        <w:rPr>
          <w:rStyle w:val="IvDbodytextChar"/>
          <w:rFonts w:eastAsiaTheme="minorEastAsia" w:cs="Calibri"/>
          <w:bCs/>
          <w:lang w:val="en-US" w:eastAsia="zh-CN"/>
        </w:rPr>
        <w:t xml:space="preserve">UPF can detect no congestion based on whether NG-RAN reports congestion information.  Date rate measurement can be done by measuring the </w:t>
      </w:r>
      <w:r w:rsidR="00CF1016" w:rsidRPr="00CF1016">
        <w:rPr>
          <w:rStyle w:val="IvDbodytextChar"/>
          <w:rFonts w:eastAsiaTheme="minorEastAsia" w:cs="Calibri"/>
          <w:bCs/>
          <w:lang w:val="en-US" w:eastAsia="zh-CN"/>
        </w:rPr>
        <w:t>UL and/or DL data rate per QoS flow at UPF</w:t>
      </w:r>
      <w:r w:rsidR="00CF1016">
        <w:rPr>
          <w:rStyle w:val="IvDbodytextChar"/>
          <w:rFonts w:eastAsiaTheme="minorEastAsia" w:cs="Calibri"/>
          <w:bCs/>
          <w:lang w:val="en-US" w:eastAsia="zh-CN"/>
        </w:rPr>
        <w:t>.</w:t>
      </w:r>
    </w:p>
    <w:p w14:paraId="478E5884" w14:textId="77777777" w:rsidR="005A0396" w:rsidRDefault="005A0396" w:rsidP="00995301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</w:p>
    <w:p w14:paraId="0AE22FCA" w14:textId="0CE4FB6E" w:rsidR="00995301" w:rsidRDefault="00995301" w:rsidP="00995301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B00C64" w:rsidRPr="00C62E8A">
        <w:rPr>
          <w:rStyle w:val="IvDbodytextChar"/>
          <w:rFonts w:eastAsia="Calibri" w:cs="Calibri"/>
          <w:lang w:val="en-US" w:eastAsia="en-US"/>
        </w:rPr>
        <w:t>W</w:t>
      </w:r>
      <w:r w:rsidR="00B00C64"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="00B00C64" w:rsidRPr="00C62E8A">
        <w:rPr>
          <w:rStyle w:val="IvDbodytextChar"/>
          <w:rFonts w:eastAsia="Calibri" w:cs="Calibri"/>
          <w:lang w:val="en-US" w:eastAsia="en-US"/>
        </w:rPr>
        <w:t xml:space="preserve"> all TSC QoS requirements are applicable to multi-modal/XRM communications or not</w:t>
      </w:r>
      <w:r w:rsidRPr="00C62E8A">
        <w:rPr>
          <w:rStyle w:val="IvDbodytextChar"/>
          <w:rFonts w:eastAsia="Calibri" w:cs="Calibri"/>
          <w:lang w:val="en-US" w:eastAsia="en-US"/>
        </w:rPr>
        <w:t>?</w:t>
      </w:r>
    </w:p>
    <w:p w14:paraId="1AF4E4CF" w14:textId="63CDF21C" w:rsidR="00995301" w:rsidRPr="005A0396" w:rsidRDefault="005A0396" w:rsidP="003669E4">
      <w:pPr>
        <w:spacing w:after="120"/>
        <w:ind w:left="1217" w:hangingChars="600" w:hanging="1217"/>
        <w:rPr>
          <w:rStyle w:val="IvDbodytextChar"/>
          <w:rFonts w:cs="Calibri"/>
          <w:b/>
          <w:lang w:val="en-US"/>
        </w:rPr>
      </w:pPr>
      <w:r>
        <w:rPr>
          <w:rStyle w:val="IvDbodytextChar"/>
          <w:rFonts w:cs="Calibri"/>
          <w:b/>
          <w:lang w:val="en-US"/>
        </w:rPr>
        <w:t>SA2 answer:</w:t>
      </w:r>
      <w:r w:rsidRPr="005A0396">
        <w:rPr>
          <w:rStyle w:val="IvDbodytextChar"/>
          <w:rFonts w:eastAsia="Calibri" w:cs="Calibri"/>
          <w:lang w:val="en-US" w:eastAsia="en-US"/>
        </w:rPr>
        <w:t xml:space="preserve"> </w:t>
      </w:r>
      <w:r w:rsidR="00CF1016">
        <w:rPr>
          <w:rStyle w:val="IvDbodytextChar"/>
          <w:rFonts w:eastAsia="Calibri" w:cs="Calibri"/>
          <w:lang w:val="en-US" w:eastAsia="en-US"/>
        </w:rPr>
        <w:t>O</w:t>
      </w:r>
      <w:r w:rsidRPr="005A0396">
        <w:rPr>
          <w:rStyle w:val="IvDbodytextChar"/>
          <w:rFonts w:eastAsia="Calibri" w:cs="Calibri"/>
          <w:lang w:val="en-US" w:eastAsia="en-US"/>
        </w:rPr>
        <w:t>nly</w:t>
      </w:r>
      <w:r>
        <w:rPr>
          <w:rStyle w:val="IvDbodytextChar"/>
          <w:rFonts w:eastAsia="Calibri" w:cs="Calibri"/>
          <w:lang w:val="en-US" w:eastAsia="en-US"/>
        </w:rPr>
        <w:t xml:space="preserve"> some QoS requirements </w:t>
      </w:r>
      <w:proofErr w:type="gramStart"/>
      <w:r w:rsidR="00CF1016">
        <w:rPr>
          <w:rStyle w:val="IvDbodytextChar"/>
          <w:rFonts w:eastAsia="Calibri" w:cs="Calibri"/>
          <w:lang w:val="en-US" w:eastAsia="en-US"/>
        </w:rPr>
        <w:t>e.g.</w:t>
      </w:r>
      <w:proofErr w:type="gramEnd"/>
      <w:r w:rsidR="00CF1016">
        <w:rPr>
          <w:rStyle w:val="IvDbodytextChar"/>
          <w:rFonts w:eastAsia="Calibri" w:cs="Calibri"/>
          <w:lang w:val="en-US" w:eastAsia="en-US"/>
        </w:rPr>
        <w:t xml:space="preserve"> Periodicity and N6 jitter information associated with DL periodicity </w:t>
      </w:r>
      <w:r>
        <w:rPr>
          <w:rStyle w:val="IvDbodytextChar"/>
          <w:rFonts w:eastAsia="Calibri" w:cs="Calibri"/>
          <w:lang w:val="en-US" w:eastAsia="en-US"/>
        </w:rPr>
        <w:t>are applicable to multi-modal/XRM communications.</w:t>
      </w:r>
      <w:r w:rsidRPr="005A0396">
        <w:rPr>
          <w:rStyle w:val="IvDbodytextChar"/>
          <w:rFonts w:eastAsia="Calibri" w:cs="Calibri"/>
          <w:lang w:val="en-US" w:eastAsia="en-US"/>
        </w:rPr>
        <w:t xml:space="preserve"> 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6E8D7E9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5A0396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018DF27C" w:rsidR="00437E9B" w:rsidRPr="00A670D4" w:rsidRDefault="00DE3414" w:rsidP="005A0396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5A0396">
        <w:rPr>
          <w:rStyle w:val="IvDbodytextChar"/>
          <w:rFonts w:eastAsia="Calibri" w:cs="Calibri"/>
          <w:lang w:val="en-US" w:eastAsia="en-US"/>
        </w:rPr>
        <w:t>SA</w:t>
      </w:r>
      <w:r w:rsidR="005A0396">
        <w:rPr>
          <w:rStyle w:val="IvDbodytextChar"/>
          <w:rFonts w:eastAsiaTheme="minorEastAsia" w:cs="Calibri" w:hint="eastAsia"/>
          <w:lang w:val="en-US" w:eastAsia="zh-CN"/>
        </w:rPr>
        <w:t>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kindly asks </w:t>
      </w:r>
      <w:r w:rsidR="005A0396">
        <w:rPr>
          <w:rStyle w:val="IvDbodytextChar"/>
          <w:rFonts w:eastAsia="Calibri" w:cs="Calibri"/>
          <w:lang w:val="en-US" w:eastAsia="en-US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</w:t>
      </w:r>
      <w:r w:rsidR="005A0396">
        <w:rPr>
          <w:rStyle w:val="IvDbodytextChar"/>
          <w:rFonts w:eastAsia="Calibri" w:cs="Calibri"/>
          <w:lang w:val="en-US" w:eastAsia="en-US"/>
        </w:rPr>
        <w:t xml:space="preserve"> take into account the answers provided by SA2 for stage-3 work in CT3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274D1BBA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5A0396">
        <w:rPr>
          <w:rFonts w:cs="Arial"/>
          <w:szCs w:val="36"/>
        </w:rPr>
        <w:t>SA2</w:t>
      </w:r>
      <w:r>
        <w:rPr>
          <w:rFonts w:cs="Arial"/>
          <w:bCs/>
          <w:szCs w:val="36"/>
        </w:rPr>
        <w:t xml:space="preserve"> WG </w:t>
      </w:r>
      <w:r w:rsidR="005A0396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527B6335" w14:textId="63BA813D" w:rsidR="00C2018E" w:rsidRDefault="005A0396" w:rsidP="00C20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5" w:name="_Hlk134178652"/>
      <w:r>
        <w:rPr>
          <w:rFonts w:ascii="Arial" w:hAnsi="Arial" w:cs="Arial"/>
          <w:bCs/>
        </w:rPr>
        <w:t>SA2</w:t>
      </w:r>
      <w:r w:rsidR="00C2018E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60</w:t>
      </w:r>
      <w:r w:rsidR="00C201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C2018E" w:rsidRPr="00922018">
        <w:rPr>
          <w:rFonts w:ascii="Arial" w:hAnsi="Arial" w:cs="Arial"/>
          <w:bCs/>
          <w:vertAlign w:val="superscript"/>
        </w:rPr>
        <w:t>th</w:t>
      </w:r>
      <w:r w:rsidR="00C2018E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7</w:t>
      </w:r>
      <w:r w:rsidR="00C2018E">
        <w:rPr>
          <w:rFonts w:ascii="Arial" w:hAnsi="Arial" w:cs="Arial"/>
          <w:bCs/>
          <w:vertAlign w:val="superscript"/>
        </w:rPr>
        <w:t>th</w:t>
      </w:r>
      <w:r w:rsidR="00C201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C2018E">
        <w:rPr>
          <w:rFonts w:ascii="Arial" w:hAnsi="Arial" w:cs="Arial"/>
          <w:bCs/>
        </w:rPr>
        <w:t xml:space="preserve"> 2023 </w:t>
      </w:r>
      <w:r w:rsidR="00C2018E">
        <w:rPr>
          <w:rFonts w:ascii="Arial" w:hAnsi="Arial" w:cs="Arial"/>
          <w:bCs/>
        </w:rPr>
        <w:tab/>
      </w:r>
      <w:r w:rsidR="00C201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="00C2018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bookmarkEnd w:id="5"/>
    <w:p w14:paraId="31BC10BB" w14:textId="41115F22" w:rsidR="00AD6270" w:rsidRPr="00C2018E" w:rsidRDefault="00AD6270" w:rsidP="00C2018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79C01" w14:textId="77777777" w:rsidR="003E26D4" w:rsidRDefault="003E26D4">
      <w:pPr>
        <w:spacing w:after="0"/>
      </w:pPr>
      <w:r>
        <w:separator/>
      </w:r>
    </w:p>
  </w:endnote>
  <w:endnote w:type="continuationSeparator" w:id="0">
    <w:p w14:paraId="4CEBD948" w14:textId="77777777" w:rsidR="003E26D4" w:rsidRDefault="003E26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F0925" w14:textId="77777777" w:rsidR="003E26D4" w:rsidRDefault="003E26D4">
      <w:pPr>
        <w:spacing w:after="0"/>
      </w:pPr>
      <w:r>
        <w:separator/>
      </w:r>
    </w:p>
  </w:footnote>
  <w:footnote w:type="continuationSeparator" w:id="0">
    <w:p w14:paraId="20226B56" w14:textId="77777777" w:rsidR="003E26D4" w:rsidRDefault="003E26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77547904">
    <w:abstractNumId w:val="8"/>
  </w:num>
  <w:num w:numId="2" w16cid:durableId="798109819">
    <w:abstractNumId w:val="7"/>
  </w:num>
  <w:num w:numId="3" w16cid:durableId="2094739114">
    <w:abstractNumId w:val="4"/>
  </w:num>
  <w:num w:numId="4" w16cid:durableId="1535998700">
    <w:abstractNumId w:val="2"/>
  </w:num>
  <w:num w:numId="5" w16cid:durableId="127019000">
    <w:abstractNumId w:val="1"/>
  </w:num>
  <w:num w:numId="6" w16cid:durableId="1129781232">
    <w:abstractNumId w:val="5"/>
  </w:num>
  <w:num w:numId="7" w16cid:durableId="1182429285">
    <w:abstractNumId w:val="3"/>
  </w:num>
  <w:num w:numId="8" w16cid:durableId="133956745">
    <w:abstractNumId w:val="6"/>
  </w:num>
  <w:num w:numId="9" w16cid:durableId="1554386320">
    <w:abstractNumId w:val="9"/>
  </w:num>
  <w:num w:numId="10" w16cid:durableId="6679456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118"/>
    <w:rsid w:val="0001682C"/>
    <w:rsid w:val="000175A1"/>
    <w:rsid w:val="000201E2"/>
    <w:rsid w:val="000206A1"/>
    <w:rsid w:val="00031358"/>
    <w:rsid w:val="00033F6F"/>
    <w:rsid w:val="00034E6A"/>
    <w:rsid w:val="000359F2"/>
    <w:rsid w:val="0003757C"/>
    <w:rsid w:val="000420FE"/>
    <w:rsid w:val="00051B7A"/>
    <w:rsid w:val="00052BF6"/>
    <w:rsid w:val="000533EB"/>
    <w:rsid w:val="00053A3E"/>
    <w:rsid w:val="00075E94"/>
    <w:rsid w:val="00081ABB"/>
    <w:rsid w:val="00082B08"/>
    <w:rsid w:val="00083895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0F"/>
    <w:rsid w:val="001C2561"/>
    <w:rsid w:val="001C3BAB"/>
    <w:rsid w:val="001C7072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1A3"/>
    <w:rsid w:val="002D58D6"/>
    <w:rsid w:val="002D667F"/>
    <w:rsid w:val="002D732E"/>
    <w:rsid w:val="002E1E45"/>
    <w:rsid w:val="002E5AB0"/>
    <w:rsid w:val="002E647B"/>
    <w:rsid w:val="002E7A65"/>
    <w:rsid w:val="002F63EE"/>
    <w:rsid w:val="002F7FCF"/>
    <w:rsid w:val="003004E6"/>
    <w:rsid w:val="00302A44"/>
    <w:rsid w:val="00303902"/>
    <w:rsid w:val="0030572F"/>
    <w:rsid w:val="003059F7"/>
    <w:rsid w:val="00307FD1"/>
    <w:rsid w:val="00314D0C"/>
    <w:rsid w:val="003228E2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E26D4"/>
    <w:rsid w:val="003E62B6"/>
    <w:rsid w:val="003F0419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35D5"/>
    <w:rsid w:val="00437E9B"/>
    <w:rsid w:val="004433E7"/>
    <w:rsid w:val="00444139"/>
    <w:rsid w:val="00444890"/>
    <w:rsid w:val="004465E7"/>
    <w:rsid w:val="004513DB"/>
    <w:rsid w:val="00451A66"/>
    <w:rsid w:val="00457CE0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503605"/>
    <w:rsid w:val="00510E72"/>
    <w:rsid w:val="005126E6"/>
    <w:rsid w:val="00513872"/>
    <w:rsid w:val="00522CF5"/>
    <w:rsid w:val="00524A87"/>
    <w:rsid w:val="00544134"/>
    <w:rsid w:val="00550997"/>
    <w:rsid w:val="0055688F"/>
    <w:rsid w:val="00557363"/>
    <w:rsid w:val="00561FED"/>
    <w:rsid w:val="00567D77"/>
    <w:rsid w:val="005854F7"/>
    <w:rsid w:val="005866B0"/>
    <w:rsid w:val="0059054D"/>
    <w:rsid w:val="005A0396"/>
    <w:rsid w:val="005A63D3"/>
    <w:rsid w:val="005A7BFB"/>
    <w:rsid w:val="005B2039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6137"/>
    <w:rsid w:val="00691698"/>
    <w:rsid w:val="00693366"/>
    <w:rsid w:val="00693FD1"/>
    <w:rsid w:val="006A4261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4416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80298"/>
    <w:rsid w:val="00784E22"/>
    <w:rsid w:val="00793F9C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2976"/>
    <w:rsid w:val="00833C87"/>
    <w:rsid w:val="00834B60"/>
    <w:rsid w:val="00840EDB"/>
    <w:rsid w:val="008413AA"/>
    <w:rsid w:val="00842F58"/>
    <w:rsid w:val="008473A6"/>
    <w:rsid w:val="008534F0"/>
    <w:rsid w:val="008538A3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0608"/>
    <w:rsid w:val="00933338"/>
    <w:rsid w:val="009336A6"/>
    <w:rsid w:val="00934354"/>
    <w:rsid w:val="0094028F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1450"/>
    <w:rsid w:val="009727A4"/>
    <w:rsid w:val="00977F51"/>
    <w:rsid w:val="00985E14"/>
    <w:rsid w:val="00995301"/>
    <w:rsid w:val="009972F0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6AD9"/>
    <w:rsid w:val="00A670D4"/>
    <w:rsid w:val="00A758CA"/>
    <w:rsid w:val="00A822E6"/>
    <w:rsid w:val="00A875FB"/>
    <w:rsid w:val="00A91C23"/>
    <w:rsid w:val="00A9303F"/>
    <w:rsid w:val="00A9347F"/>
    <w:rsid w:val="00A9404E"/>
    <w:rsid w:val="00A94159"/>
    <w:rsid w:val="00AA5AB8"/>
    <w:rsid w:val="00AB3EAA"/>
    <w:rsid w:val="00AD16C1"/>
    <w:rsid w:val="00AD4B3A"/>
    <w:rsid w:val="00AD6270"/>
    <w:rsid w:val="00AE5816"/>
    <w:rsid w:val="00AE7CD5"/>
    <w:rsid w:val="00AF1596"/>
    <w:rsid w:val="00AF57D9"/>
    <w:rsid w:val="00AF75AC"/>
    <w:rsid w:val="00B00C64"/>
    <w:rsid w:val="00B02856"/>
    <w:rsid w:val="00B10A81"/>
    <w:rsid w:val="00B129B4"/>
    <w:rsid w:val="00B17B0C"/>
    <w:rsid w:val="00B2002D"/>
    <w:rsid w:val="00B209FD"/>
    <w:rsid w:val="00B23475"/>
    <w:rsid w:val="00B245F0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42ECE"/>
    <w:rsid w:val="00C47814"/>
    <w:rsid w:val="00C57161"/>
    <w:rsid w:val="00C62E8A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A6D"/>
    <w:rsid w:val="00CC7D2A"/>
    <w:rsid w:val="00CD2997"/>
    <w:rsid w:val="00CD5CA3"/>
    <w:rsid w:val="00CE1FB3"/>
    <w:rsid w:val="00CE4998"/>
    <w:rsid w:val="00CE7172"/>
    <w:rsid w:val="00CF1016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2371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2D36"/>
    <w:rsid w:val="00D73B77"/>
    <w:rsid w:val="00D741AE"/>
    <w:rsid w:val="00D76D9A"/>
    <w:rsid w:val="00D776F4"/>
    <w:rsid w:val="00D8049C"/>
    <w:rsid w:val="00D81F61"/>
    <w:rsid w:val="00D8395B"/>
    <w:rsid w:val="00D842F8"/>
    <w:rsid w:val="00D85895"/>
    <w:rsid w:val="00D85CA6"/>
    <w:rsid w:val="00D90A19"/>
    <w:rsid w:val="00D93B4A"/>
    <w:rsid w:val="00DA504C"/>
    <w:rsid w:val="00DA71CE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56958"/>
    <w:rsid w:val="00F57A1F"/>
    <w:rsid w:val="00F57C64"/>
    <w:rsid w:val="00F6478A"/>
    <w:rsid w:val="00F652BD"/>
    <w:rsid w:val="00F66AD9"/>
    <w:rsid w:val="00F7178C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D19AA"/>
    <w:rsid w:val="00FD45BD"/>
    <w:rsid w:val="00FD5E2A"/>
    <w:rsid w:val="00FE06E9"/>
    <w:rsid w:val="00FE3D94"/>
    <w:rsid w:val="00FF0EC2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3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9333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333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3333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3333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3333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33338"/>
    <w:pPr>
      <w:outlineLvl w:val="5"/>
    </w:pPr>
  </w:style>
  <w:style w:type="paragraph" w:styleId="7">
    <w:name w:val="heading 7"/>
    <w:basedOn w:val="H6"/>
    <w:next w:val="a"/>
    <w:qFormat/>
    <w:rsid w:val="00933338"/>
    <w:pPr>
      <w:outlineLvl w:val="6"/>
    </w:pPr>
  </w:style>
  <w:style w:type="paragraph" w:styleId="8">
    <w:name w:val="heading 8"/>
    <w:basedOn w:val="1"/>
    <w:next w:val="a"/>
    <w:qFormat/>
    <w:rsid w:val="0093333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33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9333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33338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93333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33338"/>
    <w:pPr>
      <w:spacing w:before="180"/>
      <w:ind w:left="2693" w:hanging="2693"/>
    </w:pPr>
    <w:rPr>
      <w:b/>
    </w:rPr>
  </w:style>
  <w:style w:type="paragraph" w:styleId="TOC1">
    <w:name w:val="toc 1"/>
    <w:semiHidden/>
    <w:rsid w:val="009333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333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33338"/>
    <w:pPr>
      <w:ind w:left="1701" w:hanging="1701"/>
    </w:pPr>
  </w:style>
  <w:style w:type="paragraph" w:styleId="TOC4">
    <w:name w:val="toc 4"/>
    <w:basedOn w:val="TOC3"/>
    <w:semiHidden/>
    <w:rsid w:val="00933338"/>
    <w:pPr>
      <w:ind w:left="1418" w:hanging="1418"/>
    </w:pPr>
  </w:style>
  <w:style w:type="paragraph" w:styleId="TOC3">
    <w:name w:val="toc 3"/>
    <w:basedOn w:val="TOC2"/>
    <w:semiHidden/>
    <w:rsid w:val="00933338"/>
    <w:pPr>
      <w:ind w:left="1134" w:hanging="1134"/>
    </w:pPr>
  </w:style>
  <w:style w:type="paragraph" w:styleId="TOC2">
    <w:name w:val="toc 2"/>
    <w:basedOn w:val="TOC1"/>
    <w:semiHidden/>
    <w:rsid w:val="009333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33338"/>
    <w:pPr>
      <w:ind w:left="284"/>
    </w:pPr>
  </w:style>
  <w:style w:type="paragraph" w:styleId="10">
    <w:name w:val="index 1"/>
    <w:basedOn w:val="a"/>
    <w:semiHidden/>
    <w:rsid w:val="00933338"/>
    <w:pPr>
      <w:keepLines/>
      <w:spacing w:after="0"/>
    </w:pPr>
  </w:style>
  <w:style w:type="paragraph" w:customStyle="1" w:styleId="ZH">
    <w:name w:val="ZH"/>
    <w:rsid w:val="009333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33338"/>
    <w:pPr>
      <w:outlineLvl w:val="9"/>
    </w:pPr>
  </w:style>
  <w:style w:type="paragraph" w:styleId="22">
    <w:name w:val="List Number 2"/>
    <w:basedOn w:val="af"/>
    <w:semiHidden/>
    <w:rsid w:val="00933338"/>
    <w:pPr>
      <w:ind w:left="851"/>
    </w:pPr>
  </w:style>
  <w:style w:type="character" w:styleId="af0">
    <w:name w:val="footnote reference"/>
    <w:semiHidden/>
    <w:rsid w:val="00933338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33338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933338"/>
    <w:rPr>
      <w:b/>
    </w:rPr>
  </w:style>
  <w:style w:type="paragraph" w:customStyle="1" w:styleId="TAC">
    <w:name w:val="TAC"/>
    <w:basedOn w:val="TAL"/>
    <w:rsid w:val="00933338"/>
    <w:pPr>
      <w:jc w:val="center"/>
    </w:pPr>
  </w:style>
  <w:style w:type="paragraph" w:customStyle="1" w:styleId="TF">
    <w:name w:val="TF"/>
    <w:basedOn w:val="TH"/>
    <w:rsid w:val="0093333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33338"/>
    <w:pPr>
      <w:keepLines/>
      <w:ind w:left="1135" w:hanging="851"/>
    </w:pPr>
  </w:style>
  <w:style w:type="paragraph" w:styleId="TOC9">
    <w:name w:val="toc 9"/>
    <w:basedOn w:val="TOC8"/>
    <w:semiHidden/>
    <w:rsid w:val="00933338"/>
    <w:pPr>
      <w:ind w:left="1418" w:hanging="1418"/>
    </w:pPr>
  </w:style>
  <w:style w:type="paragraph" w:customStyle="1" w:styleId="EX">
    <w:name w:val="EX"/>
    <w:basedOn w:val="a"/>
    <w:rsid w:val="00933338"/>
    <w:pPr>
      <w:keepLines/>
      <w:ind w:left="1702" w:hanging="1418"/>
    </w:pPr>
  </w:style>
  <w:style w:type="paragraph" w:customStyle="1" w:styleId="FP">
    <w:name w:val="FP"/>
    <w:basedOn w:val="a"/>
    <w:rsid w:val="00933338"/>
    <w:pPr>
      <w:spacing w:after="0"/>
    </w:pPr>
  </w:style>
  <w:style w:type="paragraph" w:customStyle="1" w:styleId="LD">
    <w:name w:val="LD"/>
    <w:rsid w:val="009333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33338"/>
    <w:pPr>
      <w:spacing w:after="0"/>
    </w:pPr>
  </w:style>
  <w:style w:type="paragraph" w:customStyle="1" w:styleId="EW">
    <w:name w:val="EW"/>
    <w:basedOn w:val="EX"/>
    <w:rsid w:val="00933338"/>
    <w:pPr>
      <w:spacing w:after="0"/>
    </w:pPr>
  </w:style>
  <w:style w:type="paragraph" w:styleId="TOC6">
    <w:name w:val="toc 6"/>
    <w:basedOn w:val="TOC5"/>
    <w:next w:val="a"/>
    <w:semiHidden/>
    <w:rsid w:val="00933338"/>
    <w:pPr>
      <w:ind w:left="1985" w:hanging="1985"/>
    </w:pPr>
  </w:style>
  <w:style w:type="paragraph" w:styleId="TOC7">
    <w:name w:val="toc 7"/>
    <w:basedOn w:val="TOC6"/>
    <w:next w:val="a"/>
    <w:semiHidden/>
    <w:rsid w:val="00933338"/>
    <w:pPr>
      <w:ind w:left="2268" w:hanging="2268"/>
    </w:pPr>
  </w:style>
  <w:style w:type="paragraph" w:styleId="23">
    <w:name w:val="List Bullet 2"/>
    <w:basedOn w:val="af3"/>
    <w:semiHidden/>
    <w:rsid w:val="00933338"/>
    <w:pPr>
      <w:ind w:left="851"/>
    </w:pPr>
  </w:style>
  <w:style w:type="paragraph" w:styleId="31">
    <w:name w:val="List Bullet 3"/>
    <w:basedOn w:val="23"/>
    <w:semiHidden/>
    <w:rsid w:val="00933338"/>
    <w:pPr>
      <w:ind w:left="1135"/>
    </w:pPr>
  </w:style>
  <w:style w:type="paragraph" w:styleId="af">
    <w:name w:val="List Number"/>
    <w:basedOn w:val="a9"/>
    <w:semiHidden/>
    <w:rsid w:val="00933338"/>
  </w:style>
  <w:style w:type="paragraph" w:customStyle="1" w:styleId="EQ">
    <w:name w:val="EQ"/>
    <w:basedOn w:val="a"/>
    <w:next w:val="a"/>
    <w:rsid w:val="009333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333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33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33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33338"/>
    <w:pPr>
      <w:jc w:val="right"/>
    </w:pPr>
  </w:style>
  <w:style w:type="paragraph" w:customStyle="1" w:styleId="H6">
    <w:name w:val="H6"/>
    <w:basedOn w:val="5"/>
    <w:next w:val="a"/>
    <w:rsid w:val="009333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33338"/>
    <w:pPr>
      <w:ind w:left="851" w:hanging="851"/>
    </w:pPr>
  </w:style>
  <w:style w:type="paragraph" w:customStyle="1" w:styleId="TAL">
    <w:name w:val="TAL"/>
    <w:basedOn w:val="a"/>
    <w:link w:val="TALChar"/>
    <w:rsid w:val="009333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333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333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333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333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33338"/>
    <w:pPr>
      <w:framePr w:wrap="notBeside" w:y="16161"/>
    </w:pPr>
  </w:style>
  <w:style w:type="character" w:customStyle="1" w:styleId="ZGSM">
    <w:name w:val="ZGSM"/>
    <w:rsid w:val="00933338"/>
  </w:style>
  <w:style w:type="paragraph" w:styleId="24">
    <w:name w:val="List 2"/>
    <w:basedOn w:val="a9"/>
    <w:semiHidden/>
    <w:rsid w:val="00933338"/>
    <w:pPr>
      <w:ind w:left="851"/>
    </w:pPr>
  </w:style>
  <w:style w:type="paragraph" w:customStyle="1" w:styleId="ZG">
    <w:name w:val="ZG"/>
    <w:rsid w:val="009333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33338"/>
    <w:pPr>
      <w:ind w:left="1135"/>
    </w:pPr>
  </w:style>
  <w:style w:type="paragraph" w:styleId="40">
    <w:name w:val="List 4"/>
    <w:basedOn w:val="32"/>
    <w:semiHidden/>
    <w:rsid w:val="00933338"/>
    <w:pPr>
      <w:ind w:left="1418"/>
    </w:pPr>
  </w:style>
  <w:style w:type="paragraph" w:styleId="50">
    <w:name w:val="List 5"/>
    <w:basedOn w:val="40"/>
    <w:semiHidden/>
    <w:rsid w:val="00933338"/>
    <w:pPr>
      <w:ind w:left="1702"/>
    </w:pPr>
  </w:style>
  <w:style w:type="paragraph" w:customStyle="1" w:styleId="EditorsNote">
    <w:name w:val="Editor's Note"/>
    <w:basedOn w:val="NO"/>
    <w:rsid w:val="00933338"/>
    <w:rPr>
      <w:color w:val="FF0000"/>
    </w:rPr>
  </w:style>
  <w:style w:type="paragraph" w:styleId="a9">
    <w:name w:val="List"/>
    <w:basedOn w:val="a"/>
    <w:semiHidden/>
    <w:rsid w:val="00933338"/>
    <w:pPr>
      <w:ind w:left="568" w:hanging="284"/>
    </w:pPr>
  </w:style>
  <w:style w:type="paragraph" w:styleId="af3">
    <w:name w:val="List Bullet"/>
    <w:basedOn w:val="a9"/>
    <w:semiHidden/>
    <w:rsid w:val="00933338"/>
  </w:style>
  <w:style w:type="paragraph" w:styleId="41">
    <w:name w:val="List Bullet 4"/>
    <w:basedOn w:val="31"/>
    <w:semiHidden/>
    <w:rsid w:val="00933338"/>
    <w:pPr>
      <w:ind w:left="1418"/>
    </w:pPr>
  </w:style>
  <w:style w:type="paragraph" w:styleId="51">
    <w:name w:val="List Bullet 5"/>
    <w:basedOn w:val="41"/>
    <w:semiHidden/>
    <w:rsid w:val="00933338"/>
    <w:pPr>
      <w:ind w:left="1702"/>
    </w:pPr>
  </w:style>
  <w:style w:type="paragraph" w:customStyle="1" w:styleId="B2">
    <w:name w:val="B2"/>
    <w:basedOn w:val="24"/>
    <w:link w:val="B2Char"/>
    <w:rsid w:val="00933338"/>
  </w:style>
  <w:style w:type="paragraph" w:customStyle="1" w:styleId="B3">
    <w:name w:val="B3"/>
    <w:basedOn w:val="32"/>
    <w:rsid w:val="00933338"/>
  </w:style>
  <w:style w:type="paragraph" w:customStyle="1" w:styleId="B4">
    <w:name w:val="B4"/>
    <w:basedOn w:val="40"/>
    <w:rsid w:val="00933338"/>
  </w:style>
  <w:style w:type="paragraph" w:customStyle="1" w:styleId="B5">
    <w:name w:val="B5"/>
    <w:basedOn w:val="50"/>
    <w:rsid w:val="00933338"/>
  </w:style>
  <w:style w:type="paragraph" w:customStyle="1" w:styleId="ZTD">
    <w:name w:val="ZTD"/>
    <w:basedOn w:val="ZB"/>
    <w:rsid w:val="00933338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30">
    <w:name w:val="标题 3 字符"/>
    <w:aliases w:val="H3 字符,h3 字符"/>
    <w:basedOn w:val="a0"/>
    <w:link w:val="3"/>
    <w:rsid w:val="00995301"/>
    <w:rPr>
      <w:rFonts w:ascii="Arial" w:eastAsia="Times New Rom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Tencent, Tencent Cloud</cp:lastModifiedBy>
  <cp:revision>2</cp:revision>
  <cp:lastPrinted>2002-04-23T07:10:00Z</cp:lastPrinted>
  <dcterms:created xsi:type="dcterms:W3CDTF">2023-09-28T16:28:00Z</dcterms:created>
  <dcterms:modified xsi:type="dcterms:W3CDTF">2023-09-28T16:28:00Z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(3)9oh29TWO+zb6xZW7R9Y3HzmDHXEeHIZA6JPqCQn3eEr39j3oDzbfwCDUuIEEz/k4mCbo5Q+Q
VyOHuJCV1/N81ozyoBncjnfxyHCErWz8zcQtclvrXP4kCPtR9xD5uvM49KIS0aLa43pL7vEp
IBl1u4Wcg/HB1CDC3wPbZcbLqRxE2re+4Zlorfb9fL59KtZcMAmSwfJsLnxoIahDdsTaHkRX
g2IFx4Qb+IrtArXcPk</vt:lpwstr>
  </property>
  <property fmtid="{D5CDD505-2E9C-101B-9397-08002B2CF9AE}" pid="3" name="_2015_ms_pID_7253431">
    <vt:lpwstr>tH7FgWl4khDAUaaYKpaIHT/tTzzk1VWE+d/7ExXLjvQ22BP4j0AWd1
KmjB9g2Ca1CgXFvssGRmSXfCTxekbfav7oVZLPbLJLy5Ut20eMJQheP3GxQUhvJXG2ilyQfG
v0EDsSnD/fPZPwnofm0pV3nIJhkBjVZG35wYvJr8i4QgxB6SZrOD+8ydFqa7zmoYNfhftNtb
oUc4yGJjUX0GuoMX3OxyCdXQ8XIfVI0saKyA</vt:lpwstr>
  </property>
  <property fmtid="{D5CDD505-2E9C-101B-9397-08002B2CF9AE}" pid="4" name="_2015_ms_pID_7253432">
    <vt:lpwstr>pYj7DoTLvX77lK5Ls0zQ5yo=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